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MODUŁ 4</w:t>
      </w:r>
    </w:p>
    <w:tbl>
      <w:tblPr>
        <w:tblStyle w:val="Table1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1"/>
        <w:gridCol w:w="7796"/>
        <w:tblGridChange w:id="0">
          <w:tblGrid>
            <w:gridCol w:w="1951"/>
            <w:gridCol w:w="7796"/>
          </w:tblGrid>
        </w:tblGridChange>
      </w:tblGrid>
      <w:tr>
        <w:tc>
          <w:tcPr>
            <w:shd w:fill="b2a1c7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MODUŁ :</w:t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WIEDZA O ZDROWIU I KORZYSTANIA Z USŁUG INTERAKTYWNYC: MEDIA SPOŁECZNOŚCIOWE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OGÓLNY CEL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Ogólnym celem modułu jest uzyskanie przez uczestników wiedzy: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Jak uzyskać dostęp i korzystać z sieci społecznościowych oraz usług interaktywnych w zakresie wiedzy na temat zdrowia;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Jak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znaleźć przydatne zasoby i usługi w mediach społecznościowych w celu wsparcia nieformalnych opiekunów;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Jak korzystać z sieci społecznościowych i usług interaktywnych, wykorzystując umiejętności krytycznego myślenia do wyszukiwania informacji na temat zdrowia.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EFEKTY KSZTAŁCENIA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(ogólne)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zakończenie modułu uczestnicy zdobędą wiedzę dotyczącą poniższych aplikacji: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FACEBOOK: pobierać, rejestrować, polubić stronę, dołączyć do grupy, wyszukiwać zaufane źródła zdrowia, unikać niesprawdzonych informacji;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SKYPE: pobierać, zarejestrować się, wyszukiwać i dodawać kontakt, prowadzić czat, łączyć rozmowę wideo, użyć skype jako narzędzia wsparcia dla nieformalnych opiekunów;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WHATSAPP / VIBER AND MESSENGER: pobrać, powiązać numer telefonu, prowadzić czat, połączyć rozmowę wideo, utworzyć grupę, nagrać wiadomość, użyć WhatsApp / Viber i Messenger jako narzędzi wsparcia dla nieformalnych opiekunów i unikać udostępniania niesprawdzonych źródeł informacji o zdrowiu;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FORMULARZE ONLINE DLA OPIEKUNÓW: szukać forów internetowych, uczestniczyć w nich, wiedzieć, jak ich używać jako narzędzi wsparcia dla nieformalnych opiekunów, wybrać odpowiednie informacje do udostępnienia;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SŁOWA KLUCZOWE: zrozumienie języka usług interaktywnych;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ZASADY PRZEWODNIKA: wiedzieć, co robić, a czego nie robić w każdej usłudze interaktywnej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EFEKTY KSZTAŁCENIA (ICT):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 końca modułu uczestnicy wzmocnią następujące umiejętności cyfrowe: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318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●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Przeglądanie, wyszukiwanie i filtrowanie danych, informacji i treści 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ind w:left="318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cyfrowych;</w:t>
              <w:br w:type="textWrapping"/>
              <w:t xml:space="preserve">●  Interakcja za pomocą technologii cyfrowych;</w:t>
              <w:br w:type="textWrapping"/>
              <w:t xml:space="preserve">●  Znalezienie zaufanych źródeł e-zdrowia.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CZAS TRWANIA: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godziny i 30 minut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WYMAGANE MATERIAŁY: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Dokumenty, długopisy, smartfony lub tablet, monitor podłączony do tabletu, prezentacje PPT, materiały Załącznika.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KOLEJNOŚĆ CZYNNOŚCI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1 – Aktywność integrując i ,,Ice Breaker”: 10 Min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1.1. ICE BREAKER: ,,WIĘCEJ O MNIE?”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Trener zaprasza każdego uczestnika, aby powiedział coś o sobie w  3 zdaniach: 2 to prawdziwe zdania, a 1 - fałszywe.</w:t>
              <w:br w:type="textWrapping"/>
              <w:t xml:space="preserve">Pozostali uczestnicy są proszeni o odgadnięcie, które zdanie jest fałszywym stwierdzeniem.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f5f5f5" w:val="clear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KOLEJNE ZADANIA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Pod koniec ćwiczenia trener zwraca uwagę na znaczenie selektywności i intuicyjności w odszyfrowaniu informacji.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8" w:hRule="atLeast"/>
        </w:trPr>
        <w:tc>
          <w:tcPr>
            <w:shd w:fill="b2a1c7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2 –  Wprowadzenie do tematu : 20 Min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ZROZUMIENIE POZIOMU ​​WIEDZY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pyta uczestników o ich wiedzę na temat usług interaktywnych, a konkretnie w mediach społecznościowych. W tym celu może on skorzystać z poniższej listy sugerowanych pytań: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Czy wiesz, czym są usługi interaktywne?</w:t>
              <w:br w:type="textWrapping"/>
              <w:t xml:space="preserve">      - Jakie znasz usługi interaktywne, a zwłaszcza media społecznościowe?</w:t>
              <w:br w:type="textWrapping"/>
              <w:t xml:space="preserve">      - Czy kiedykolwiek korzystałeś z mediów społecznościowych?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- Jeśli tak, z jakich mediów społecznościowych korzystasz?</w:t>
              <w:br w:type="textWrapping"/>
              <w:t xml:space="preserve">      - Czy kiedykolwiek napotkałeś trudności w korzystaniu z nich?  Jakie to 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były media?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Celem tego działania jest zrozumienie poziomu wiedzy grupy uczestników w celu dostosowania treści i czasu trwania modułu szkoleniowego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2.2 WPROWADZENIE DO MODUŁU 4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przedstawia cel Modułu 4 i jego efekty uczenia się.</w:t>
              <w:br w:type="textWrapping"/>
              <w:t xml:space="preserve">W tym celu trener może skorzystać z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M4_PPT 2.2. Wprowadzenie do Modułu 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2.3 WPROWADZENIE DO USŁUG INTERAKTYWNYCH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wprowadza zagadnienia  Modułu 4 za pomocą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M4_PPT 2.3. Usługi interaktywne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):</w:t>
              <w:br w:type="textWrapping"/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Jakie są usługi interaktywne, media społecznościowe, sieci społecznościowe i komunikatory;</w:t>
              <w:br w:type="textWrapping"/>
              <w:t xml:space="preserve">- Jakie są główne media społecznościowe: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Usługi wiadomości błyskawicznych: Skype, WhatsApp / Viber i    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Messenger itp.</w:t>
              <w:br w:type="textWrapping"/>
              <w:t xml:space="preserve">        ● Sieci społecznościowe: Facebook, Instagram, Twitter, LinkedIn;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         fora internetowe itp.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Jakie są pozytywne aspekty (tj. przeciwdziałanie izolacji społecznej,   znalezienie pomocy itp.) i negatywne aspekty (tj. obecność nierzetelnych źródeł itp.) mediów społecznościowych;</w:t>
              <w:br w:type="textWrapping"/>
              <w:t xml:space="preserve">- Jakie są zagrożenia związane z badaniem informacji na temat zdrowia;</w:t>
              <w:br w:type="textWrapping"/>
              <w:t xml:space="preserve">- W jaki sposób usługi interaktywne mogą być przydatne do wspierania nieformalnych opiekunów.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317" w:hanging="317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3 –  Instalowanie aplikacji Facebook i zarządzanie : 30  Min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left" w:pos="372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3.1 WPROWADZENIE DO GŁÓWNYCH FUNKCJI FACEBOOKA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Korzystając z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Część1 PLIK: M4_PPT 3.3. Pozytywne i negatywne aspekty Facebooka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 trener wyjaśnia uczestnikom, czym jest sieć społecznościowa Facebook i z czego się składa.</w:t>
              <w:br w:type="textWrapping"/>
              <w:t xml:space="preserve">Następnie za pomocą tabletu podłączonego do monitora trener pokazuje uczestnikom, jak wyszukiwać, pobierać i rejestrować się w aplikacji Facebook, analizując różne kroki.</w:t>
              <w:br w:type="textWrapping"/>
              <w:t xml:space="preserve">Trener prosi uczestników o zrobienie tego samego ze smartfonem / tabletem.</w:t>
              <w:br w:type="textWrapping"/>
              <w:t xml:space="preserve">Następnie trener wskazuje główne funkcje Facebooka:</w:t>
            </w:r>
          </w:p>
          <w:p w:rsidR="00000000" w:rsidDel="00000000" w:rsidP="00000000" w:rsidRDefault="00000000" w:rsidRPr="00000000" w14:paraId="00000047">
            <w:pPr>
              <w:tabs>
                <w:tab w:val="left" w:pos="372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utworzyć profil osobisty.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wysłać innemu użytkownikowi „zaproszenie do znajomych” lub zaakceptować „zaproszenie do znajomych” innego użytkownika.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 udostępniać notatki, zdjęcia, filmy, łącza itp. na swojej ścianie na Facebooku, na ścianie na Facebooku Twoich „znajomych z Facebooka”, w „Grupie Facebook” (jeśli jesteś członkiem), na stronie na Facebooku (jeśli strona jest komentarzem otwartym).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wyszukać konkretną stronę i kliknąć przycisk „Lubię to”, aby śledzić działania „Lubię to”.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wyszukać konkretną „grupę Facebook” na pasku wyszukiwania, należy przejść do profilu i kliknąć przycisk „Dołącz do grupy”.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przypadku interesujących działań należy użyć przycisku „Lubię to” („Lubię to”, „Miłość”, „Haha”, „Wow”, „Smutny” lub „Zły”) lub dodaj komentarze, linki i inne media.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72"/>
              </w:tabs>
              <w:spacing w:after="0" w:before="0" w:line="240" w:lineRule="auto"/>
              <w:ind w:left="82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wziąć udział lub stworzyć „wydarzenie”.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DZIAŁALNOŚĆ PRAKTYCZNA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Trener daje każdemu uczestnikowi 2 karty instrukcji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M4_Aneks 3.2. Karty Facebook aktywności 1 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prosząc ich o wykonanie poleceń zapisanych na karcie: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6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KARTA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Obejmuje ćwiczenie mające na celu zapoznanie się z badaniem stron i grup przydatnych w ramach wspierania nieformalnych opiekunów.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" w:right="0" w:firstLine="33.9999999999999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KARTA 2: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Obejmuje ćwiczenie mające na celu zapoznanie się z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firstLine="283.00000000000006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badaniami stron związanych ze zdrowiem.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firstLine="283.0000000000000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Trener kończy ćwiczenie krótką sesją zwrotną na temat ćwiczenia: wątpliwości, trudności itp.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firstLine="283.0000000000000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POZYTYWNE I NEGATYWNE ASPEKTY FACEBOOKA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Nawiązując do poprzedniej aktywności, wykorzystując prezentację PPT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(Część 2-PLIK M4_PPT 3.3. Pozytywne i negatywne aspekty Facebooka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trener wyjaśnia uczestnikom: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3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Jakie możliwości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Facebook oferuje nieformalnym opiekunom;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98.999999999999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 to jest niewłaściwe podejście do Facebooka i jakie negatywne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konsekwencje są z tym związane..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3.4. KOLEJNE DZIAŁANIA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prosi uczestników o podzielenie się wątpliwościami i trudnościami z grupą.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pos="2405"/>
              </w:tabs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4 –  Instalowania aplikacji Skype i zarządzanie nią: 30 Min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4.1 WPROWADZENIE DO GŁÓWNYCH FUNKCJI SKYPE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Korzystając z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Część 1 PLIK: M4_PPT 4.3. Pozytywne i negatywne aspekty Skype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trener wyjaśnia uczestnikom, czym jest Skype i z jakich mediów społecznościowych się składa.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Następnie, używając tabletu podłączonego do monitora, trener pokazuje uczestnikom, jak wyszukiwać, pobierać i rejestrować się na Skype, omawiając różne kroki. Następnie trener prosi uczestników o zrobienie tego samego ze smartfonem / tabletem.</w:t>
              <w:br w:type="textWrapping"/>
              <w:t xml:space="preserve">W dalszej kolejności trener wskazuje główne funkcje Skype: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3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utworzyć profil osobisty;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6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wysłać innemu użytkownikowi „prośbę o kontakt” lub zaakceptować „prośbę o kontakt” innego użytkownika;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6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nawiązać połączenie, rozmowę wideo lub wysłać wiadomość na platformie Skype;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66.00000000000001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utworzyć połączenie grupowe / połączenie wideo.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4.2 DZIAŁAŁANIE PRAKTYCZNE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Trener dzieli uczestników na grupy, co najmniej 3 – osobowe i prosi każdą grupę: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"/>
              </w:tabs>
              <w:spacing w:after="0" w:before="0" w:line="276" w:lineRule="auto"/>
              <w:ind w:left="1004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aby spróbowała nawiązać połączenie grupowe;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"/>
              </w:tabs>
              <w:spacing w:after="0" w:before="0" w:line="240" w:lineRule="auto"/>
              <w:ind w:left="100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aby spróbowała nawiązać grupową rozmowę wideo.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"/>
              </w:tabs>
              <w:spacing w:after="0" w:before="0" w:line="240" w:lineRule="auto"/>
              <w:ind w:left="100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tabs>
                <w:tab w:val="left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prosi uczestników o podzielenie się wątpliwościami i trudnościami z grupą.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4.3 POZYTYWNE I NEGATYWNE ASPEKTY FACEBOOKA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Nawiązując do poprzedniej aktywności, wykorzystując prezentację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Część 2 PLIK: M4_PPT 4.3. Pozytywne i negatywne aspekty Skype),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trener pokazuje uczestnikom:</w:t>
            </w:r>
          </w:p>
          <w:p w:rsidR="00000000" w:rsidDel="00000000" w:rsidP="00000000" w:rsidRDefault="00000000" w:rsidRPr="00000000" w14:paraId="0000006F">
            <w:pPr>
              <w:tabs>
                <w:tab w:val="left" w:pos="567"/>
              </w:tabs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 jaki sposób Skype może być przydatny do wspierania nieformalnych </w:t>
            </w:r>
          </w:p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 opiekunów (np. grup wsparcia, telemedycyny itp.)</w:t>
            </w:r>
          </w:p>
          <w:p w:rsidR="00000000" w:rsidDel="00000000" w:rsidP="00000000" w:rsidRDefault="00000000" w:rsidRPr="00000000" w14:paraId="00000071">
            <w:pPr>
              <w:tabs>
                <w:tab w:val="left" w:pos="567"/>
              </w:tabs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 - Jakie jest niewłaściwe podejście do Skype i jakie są związane z tym </w:t>
            </w:r>
          </w:p>
          <w:p w:rsidR="00000000" w:rsidDel="00000000" w:rsidP="00000000" w:rsidRDefault="00000000" w:rsidRPr="00000000" w14:paraId="00000072">
            <w:pPr>
              <w:tabs>
                <w:tab w:val="left" w:pos="567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negatywne konsekwencje.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4.4 KOLEJNE DZIAŁANIA 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prosi uczestników o podzielenie się wątpliwościami i trudnościami z grupą.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5 –  Instalowanie i zarządzanie aplikacjami WhatsApp/Viber i Messenger: 30 Min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5.1 WPROWADZENIE DO GŁÓWNYCH FUNKCJI WHATSAPP / VIBER I MESSENGER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Dzięki wykorzystaniu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Część 1PLIK: M4_PPT 4.3. Pozytywne i negatywne aspekty whatsapp-viber-messenger)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trener wyjaśnia uczestnikom, czym są i co składa się na media społecznościowe WhatsApp / Viber i Messenger.</w:t>
              <w:br w:type="textWrapping"/>
              <w:t xml:space="preserve">Następnie za pomocą tabletu podłączonego do monitora trener pokazuje uczestnikom, jak wyszukiwać, pobierać i kojarzyć numer telefonu z WhatsApp / Viber i Messengerem, rozważając różne kroki.</w:t>
              <w:br w:type="textWrapping"/>
              <w:t xml:space="preserve">Trener prosi uczestników o zrobienie tego samego ze smartfonem / tabletem.</w:t>
              <w:br w:type="textWrapping"/>
              <w:t xml:space="preserve">Następnie trener wskazuje główne funkcje WhatsApp / Viber i Messenger: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Messenger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4"/>
              </w:numPr>
              <w:spacing w:after="0" w:line="240" w:lineRule="auto"/>
              <w:ind w:left="121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Aby utworzyć profil Messenger (opcja 1) lub połączyć profil Facebook z Messenger (opcja 2);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4"/>
              </w:numPr>
              <w:spacing w:after="0" w:line="240" w:lineRule="auto"/>
              <w:ind w:left="121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Aby nawiązać połączenie, połączenie wideo lub wysłać wiadomość na platformie Messenger;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4"/>
              </w:numPr>
              <w:spacing w:after="0" w:line="240" w:lineRule="auto"/>
              <w:ind w:left="1210" w:hanging="36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Aby utworzyć grupę.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ind w:left="144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WhatsApp/Viber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195.9999999999999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Aby  utworzyć profil WhatsApp / Viber;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195.9999999999999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nawiązać połączenie, połączenie wideo lub wysłać wiadomość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 platformie WhatsApp/Viber;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Aby utworzyć grupę.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5.2 DZIAŁAŁANIE PRAKTYCZNE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Trener prosi każdego uczestnika, aby spróbował utworzyć grupę i spróbować wysłać wiadomość / plik / zdjęcie do grupy.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Trener kończy ćwiczenie krótką sesją zwrotną na temat ćwiczenia: wątpliwości, trudności itp.</w:t>
              <w:br w:type="textWrapping"/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5.3 POZYTYWNE I NEGATYWNE ASPEKTY WHATSAPP / VIBER i MESSENGER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Nawiązując do poprzedniej aktywności, wykorzystując prezentację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M4_PPT 5.3. Pozytywne i negatywne aspekty WhatsApp-Viber-Messenger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 trener pokazuje uczestnikom: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jaki sposób WhatsApp / Viber i Messenger mogą być przydatne do wspierania nieformalnych opiekunów;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Jakie są zagrożenia związane z WhatsApp / Viber i Messenger (np. udostępnianie niezaufanych źródeł zdrowia itp.).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5.4  KOLEJNE  DZIAŁANIA 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prosi uczestników o podzielenie się wątpliwościami i trudnościami z grupą.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6 – Znajdowanie i korzystanie z forów internetowych, jako narzędzi wzajemnej pomocy dla opiekunów (20 minutes)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6.1 WPROWADZENIE DO KORZYSTANIA Z FORMULARZY ONLINE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Korzystając z prezentacji PPT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M4_PPT 6.1 Pozytywne i negatywne aspekty forów internetowych dla opiekunów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trener wskazuje: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Charakterystykę, cele i funkcjonowanie forów internetowyc;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Korzyści dla nieformalnych opiekunów w korzystaniu z forów internetowych;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Niewłaściwe i prawidłowe podejście do forów internetowych;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Zasady bezpieczeństwa w sieci.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6.2 DZIAŁANIE PRAKTYCZNE</w:t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Trener prosi uczestników o znalezienie forów internetowych dla opiekunów: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Trener prosi każdego uczestnika o otwarcie wyszukiwarki Google na tablecie / smartfonie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Korzystając z niektórych słów kluczowych (np. opiekun, forum, nazwa kraju pochodzenia, nazwa choroby itp.), trener prosi ich o znalezienie forum internetowego dla opiekunów.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Każdy uczestnik może po prostu zwiedzić forum lub spróbować wziąć w nim udział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Trener kończy działanie przypomnieniem o zasadach bezpieczeństwa i zaufanych źródłach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6.3 DZIAŁANIA NASTĘPCZE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prosi uczestników o podzielenie się wątpliwościami i trudnościami z grupą.</w:t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7 – Końcowa czynność: 10 Min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7.1 KWESTIONARIUSZ OCENY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daje uczestnikom kwestionariusz do analizy poziomu wiedzy osiągniętej przez uczestników, poziomu zadowolenia z zawartości modułu i, ogólnie, do zbierania informacji zwrotnych na temat modułu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PLIK: M4_Załącznik 7.1. Kwestionariusz oceny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7.2 ZADANIA KOŃCOWE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Przed zakończeniem szkolenia trener zapewnia uczestnikom następujące przydatne zasoby, które można wykorzystać w domu jako materiał pomocniczy:</w:t>
              <w:br w:type="textWrapping"/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M4_Załącznik 7.2. słownik</w:t>
              <w:br w:type="textWrapping"/>
              <w:t xml:space="preserve">- M4_Załącznik 7.2. przewodnik krok po kroku</w:t>
              <w:br w:type="textWrapping"/>
              <w:t xml:space="preserve">- M4_Załącznik 7.2. bezpieczny przewodnik</w:t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koniec trener sugeruje uczestnikom, aby w domu korzystali 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ZESTAWU NARZĘDZI DLA STUDENTÓW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rozdział poświęcony Modułowi 4 - (teoria, ćwiczenia i glosariusz) w celu wsparcia ich nauki i ćwiczenia.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OCENA MODUŁU: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Moduł zostanie oceniony przy pomocy kwestionariusza ewaluacyjnego. Po zebraniu wyników z kwestionariuszy trener porówna je, analizując poziom uzyskanej wiedzy oraz zadowolenia z przerobionego modułu.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TREŚĆ PREZENTACJI ORAZ  DODATKOWE MATERIAŁY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Prezentacje PPT: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2.2. Wprowadzenie do modułu 4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2.3. Usługi interaktywne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3.3.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Pozytywne i negatywne aspekty Facebooka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4.3.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Pozytywne i negatywne aspekty Skype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5.3. Pozytywne i negatywne aspekty WhatsApp-Viber-Messenger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M4_PPT 6.1. Pozytywne i negatywne aspekty Forów Online dla opiekunów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Załącznik: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M4_Załącznik 3.2. Karty aktywności na Facebooku &amp;2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M4_Załącznik 7.1. ankieta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M4_Załącznik 7.2. słownik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M4_Załącznik 7.2. przewodnik krok po kroku 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M4_Załącznik 7.2. przewodnik bezpieczeństwa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Zestaw narzędzi dla studentów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93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65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37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09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81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53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25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97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352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7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9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1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23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95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7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9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12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829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86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86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86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86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CE6C1E"/>
  </w:style>
  <w:style w:type="paragraph" w:styleId="Nagwek1">
    <w:name w:val="heading 1"/>
    <w:basedOn w:val="normal"/>
    <w:next w:val="normal"/>
    <w:rsid w:val="00570E04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"/>
    <w:next w:val="normal"/>
    <w:rsid w:val="00570E04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"/>
    <w:next w:val="normal"/>
    <w:rsid w:val="00570E0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"/>
    <w:next w:val="normal"/>
    <w:rsid w:val="00570E0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"/>
    <w:next w:val="normal"/>
    <w:rsid w:val="00570E04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"/>
    <w:next w:val="normal"/>
    <w:rsid w:val="00570E0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" w:customStyle="1">
    <w:name w:val="normal"/>
    <w:rsid w:val="00570E04"/>
  </w:style>
  <w:style w:type="table" w:styleId="TableNormal" w:customStyle="1">
    <w:name w:val="Table Normal"/>
    <w:rsid w:val="00570E0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"/>
    <w:next w:val="normal"/>
    <w:rsid w:val="00570E0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kapitzlist">
    <w:name w:val="List Paragraph"/>
    <w:basedOn w:val="Normalny"/>
    <w:uiPriority w:val="34"/>
    <w:qFormat w:val="1"/>
    <w:rsid w:val="007E1D96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7E1D9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BB46D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41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24133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241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24133B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24133B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4133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4133B"/>
    <w:rPr>
      <w:rFonts w:ascii="Tahoma" w:cs="Tahoma" w:hAnsi="Tahoma"/>
      <w:sz w:val="16"/>
      <w:szCs w:val="16"/>
    </w:rPr>
  </w:style>
  <w:style w:type="paragraph" w:styleId="Podtytu">
    <w:name w:val="Subtitle"/>
    <w:basedOn w:val="normal"/>
    <w:next w:val="normal"/>
    <w:rsid w:val="00570E0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570E0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B14461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B144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B1446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lTCU/4U3/KMSYC3MNppvA+IG7Q==">AMUW2mUIL/Ip6ClTS2bUBEay7RH6b1SYFlU0of4EMn6ehGHHPlqxhwlAx16ecVlfF6SWw697MGIhy9efXE1ichV0+Wb8hq1YrWccPQ7aL156y9QY3x6Vwkg=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2019-12-28T17:27:00Z</dcterms:created>
  <dc:creator>Alessandra Manattini</dc:creator>
</cp:coreProperties>
</file>